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E7D88" w14:textId="3FA38CBC" w:rsidR="0021748A" w:rsidRDefault="0021748A" w:rsidP="0021748A">
      <w:pPr>
        <w:spacing w:after="74" w:line="259" w:lineRule="auto"/>
        <w:ind w:right="4"/>
        <w:jc w:val="right"/>
        <w:rPr>
          <w:rFonts w:ascii="Lato Light" w:hAnsi="Lato Light"/>
          <w:b/>
          <w:i/>
          <w:iCs/>
          <w:szCs w:val="20"/>
          <w:u w:val="single"/>
        </w:rPr>
      </w:pPr>
      <w:r w:rsidRPr="0021748A">
        <w:rPr>
          <w:rFonts w:ascii="Lato Light" w:hAnsi="Lato Light"/>
          <w:b/>
          <w:i/>
          <w:iCs/>
          <w:szCs w:val="20"/>
          <w:u w:val="single"/>
        </w:rPr>
        <w:t>Załącznik nr 1 do ogłoszenia</w:t>
      </w:r>
    </w:p>
    <w:p w14:paraId="370A2843" w14:textId="77777777" w:rsidR="0021748A" w:rsidRPr="0021748A" w:rsidRDefault="0021748A" w:rsidP="0021748A">
      <w:pPr>
        <w:spacing w:after="74" w:line="259" w:lineRule="auto"/>
        <w:ind w:right="4"/>
        <w:jc w:val="right"/>
        <w:rPr>
          <w:rFonts w:ascii="Lato Light" w:hAnsi="Lato Light"/>
          <w:b/>
          <w:i/>
          <w:iCs/>
          <w:szCs w:val="20"/>
          <w:u w:val="single"/>
        </w:rPr>
      </w:pPr>
    </w:p>
    <w:p w14:paraId="72708A45" w14:textId="73CC073C" w:rsidR="006E0098" w:rsidRPr="0089195A" w:rsidRDefault="007E2AA1">
      <w:pPr>
        <w:spacing w:after="74" w:line="259" w:lineRule="auto"/>
        <w:ind w:right="4"/>
        <w:jc w:val="center"/>
        <w:rPr>
          <w:rFonts w:ascii="Lato Light" w:hAnsi="Lato Light"/>
          <w:b/>
          <w:szCs w:val="20"/>
          <w:u w:val="single"/>
        </w:rPr>
      </w:pPr>
      <w:r w:rsidRPr="0089195A">
        <w:rPr>
          <w:rFonts w:ascii="Lato Light" w:hAnsi="Lato Light"/>
          <w:b/>
          <w:szCs w:val="20"/>
          <w:u w:val="single"/>
        </w:rPr>
        <w:t>Warunki udziału w przetargu nieograniczonym na sprzedaż środk</w:t>
      </w:r>
      <w:r w:rsidR="00A37C12" w:rsidRPr="0089195A">
        <w:rPr>
          <w:rFonts w:ascii="Lato Light" w:hAnsi="Lato Light"/>
          <w:b/>
          <w:szCs w:val="20"/>
          <w:u w:val="single"/>
        </w:rPr>
        <w:t>a</w:t>
      </w:r>
      <w:r w:rsidRPr="0089195A">
        <w:rPr>
          <w:rFonts w:ascii="Lato Light" w:hAnsi="Lato Light"/>
          <w:b/>
          <w:szCs w:val="20"/>
          <w:u w:val="single"/>
        </w:rPr>
        <w:t xml:space="preserve"> trwał</w:t>
      </w:r>
      <w:r w:rsidR="00A37C12" w:rsidRPr="0089195A">
        <w:rPr>
          <w:rFonts w:ascii="Lato Light" w:hAnsi="Lato Light"/>
          <w:b/>
          <w:szCs w:val="20"/>
          <w:u w:val="single"/>
        </w:rPr>
        <w:t>ego</w:t>
      </w:r>
      <w:r w:rsidRPr="0089195A">
        <w:rPr>
          <w:rFonts w:ascii="Lato Light" w:hAnsi="Lato Light"/>
          <w:b/>
          <w:szCs w:val="20"/>
          <w:u w:val="single"/>
        </w:rPr>
        <w:t xml:space="preserve"> </w:t>
      </w:r>
    </w:p>
    <w:p w14:paraId="1BA64287" w14:textId="6AA272CE" w:rsidR="009B339D" w:rsidRPr="0089195A" w:rsidRDefault="007E2AA1" w:rsidP="006E0098">
      <w:pPr>
        <w:spacing w:after="74" w:line="259" w:lineRule="auto"/>
        <w:ind w:right="4"/>
        <w:jc w:val="center"/>
        <w:rPr>
          <w:rFonts w:ascii="Lato Light" w:hAnsi="Lato Light"/>
          <w:szCs w:val="20"/>
          <w:u w:val="single"/>
        </w:rPr>
      </w:pPr>
      <w:r w:rsidRPr="0089195A">
        <w:rPr>
          <w:rFonts w:ascii="Lato Light" w:hAnsi="Lato Light"/>
          <w:b/>
          <w:szCs w:val="20"/>
          <w:u w:val="single"/>
        </w:rPr>
        <w:t>znajdując</w:t>
      </w:r>
      <w:r w:rsidR="00A37C12" w:rsidRPr="0089195A">
        <w:rPr>
          <w:rFonts w:ascii="Lato Light" w:hAnsi="Lato Light"/>
          <w:b/>
          <w:szCs w:val="20"/>
          <w:u w:val="single"/>
        </w:rPr>
        <w:t>ego</w:t>
      </w:r>
      <w:r w:rsidRPr="0089195A">
        <w:rPr>
          <w:rFonts w:ascii="Lato Light" w:hAnsi="Lato Light"/>
          <w:b/>
          <w:szCs w:val="20"/>
          <w:u w:val="single"/>
        </w:rPr>
        <w:t xml:space="preserve"> </w:t>
      </w:r>
      <w:r w:rsidR="009A2E75" w:rsidRPr="0089195A">
        <w:rPr>
          <w:rFonts w:ascii="Lato Light" w:hAnsi="Lato Light"/>
          <w:b/>
          <w:szCs w:val="20"/>
          <w:u w:val="single"/>
        </w:rPr>
        <w:t>się w</w:t>
      </w:r>
      <w:r w:rsidRPr="0089195A">
        <w:rPr>
          <w:rFonts w:ascii="Lato Light" w:hAnsi="Lato Light"/>
          <w:b/>
          <w:szCs w:val="20"/>
          <w:u w:val="single"/>
        </w:rPr>
        <w:t xml:space="preserve"> ewidencji </w:t>
      </w:r>
      <w:r w:rsidR="00A37C12" w:rsidRPr="0089195A">
        <w:rPr>
          <w:rFonts w:ascii="Lato Light" w:hAnsi="Lato Light"/>
          <w:b/>
          <w:szCs w:val="20"/>
          <w:u w:val="single"/>
        </w:rPr>
        <w:t xml:space="preserve">INTERFERIE </w:t>
      </w:r>
      <w:r w:rsidRPr="0089195A">
        <w:rPr>
          <w:rFonts w:ascii="Lato Light" w:hAnsi="Lato Light"/>
          <w:b/>
          <w:szCs w:val="20"/>
          <w:u w:val="single"/>
        </w:rPr>
        <w:t>S.A.</w:t>
      </w:r>
      <w:r w:rsidRPr="0089195A">
        <w:rPr>
          <w:rFonts w:ascii="Lato Light" w:hAnsi="Lato Light"/>
          <w:b/>
          <w:iCs/>
          <w:szCs w:val="20"/>
          <w:u w:val="single"/>
        </w:rPr>
        <w:t xml:space="preserve"> </w:t>
      </w:r>
      <w:r w:rsidR="004D1018" w:rsidRPr="0089195A">
        <w:rPr>
          <w:rFonts w:ascii="Lato Light" w:hAnsi="Lato Light"/>
          <w:b/>
          <w:iCs/>
          <w:szCs w:val="20"/>
          <w:u w:val="single"/>
        </w:rPr>
        <w:t>w Legnicy</w:t>
      </w:r>
    </w:p>
    <w:p w14:paraId="5452ED63" w14:textId="77777777" w:rsidR="009B339D" w:rsidRPr="0089195A" w:rsidRDefault="007E2AA1">
      <w:pPr>
        <w:spacing w:after="104" w:line="259" w:lineRule="auto"/>
        <w:ind w:left="0" w:firstLine="0"/>
        <w:jc w:val="left"/>
        <w:rPr>
          <w:rFonts w:ascii="Lato Light" w:hAnsi="Lato Light"/>
          <w:szCs w:val="20"/>
        </w:rPr>
      </w:pPr>
      <w:r w:rsidRPr="0089195A">
        <w:rPr>
          <w:rFonts w:ascii="Lato Light" w:hAnsi="Lato Light"/>
          <w:b/>
          <w:i/>
          <w:szCs w:val="20"/>
        </w:rPr>
        <w:t xml:space="preserve"> </w:t>
      </w:r>
    </w:p>
    <w:p w14:paraId="0C69DF96" w14:textId="77777777" w:rsidR="009B339D" w:rsidRPr="009A2E75" w:rsidRDefault="007E2AA1">
      <w:pPr>
        <w:numPr>
          <w:ilvl w:val="0"/>
          <w:numId w:val="1"/>
        </w:numPr>
        <w:spacing w:after="90" w:line="259" w:lineRule="auto"/>
        <w:ind w:hanging="428"/>
        <w:rPr>
          <w:rFonts w:ascii="Lato Light" w:hAnsi="Lato Light"/>
          <w:b/>
          <w:bCs/>
          <w:szCs w:val="20"/>
          <w:u w:val="single"/>
        </w:rPr>
      </w:pPr>
      <w:r w:rsidRPr="009A2E75">
        <w:rPr>
          <w:rFonts w:ascii="Lato Light" w:hAnsi="Lato Light"/>
          <w:b/>
          <w:bCs/>
          <w:szCs w:val="20"/>
          <w:u w:val="single"/>
        </w:rPr>
        <w:t xml:space="preserve">Przedmiot sprzedaży:  </w:t>
      </w:r>
    </w:p>
    <w:p w14:paraId="22BD1CEB" w14:textId="41869D92" w:rsidR="00A37C12" w:rsidRPr="0089195A" w:rsidRDefault="00A37C12" w:rsidP="00A37C12">
      <w:pPr>
        <w:spacing w:after="6" w:line="259" w:lineRule="auto"/>
        <w:ind w:left="0" w:firstLine="0"/>
        <w:jc w:val="left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>Samochód VW Passat 2.0 TDI 177 KM</w:t>
      </w:r>
      <w:r w:rsidR="009E722E" w:rsidRPr="0089195A">
        <w:rPr>
          <w:rFonts w:ascii="Lato Light" w:hAnsi="Lato Light"/>
          <w:szCs w:val="20"/>
        </w:rPr>
        <w:t xml:space="preserve">, </w:t>
      </w:r>
      <w:r w:rsidRPr="0089195A">
        <w:rPr>
          <w:rFonts w:ascii="Lato Light" w:hAnsi="Lato Light"/>
          <w:szCs w:val="20"/>
        </w:rPr>
        <w:t>nr rej. DL93052, VIN WVWZZZ3CZDP033797, rok produkcji 2012</w:t>
      </w:r>
      <w:r w:rsidR="000B2F7F" w:rsidRPr="0089195A">
        <w:rPr>
          <w:rFonts w:ascii="Lato Light" w:hAnsi="Lato Light"/>
          <w:szCs w:val="20"/>
        </w:rPr>
        <w:t>.</w:t>
      </w:r>
    </w:p>
    <w:p w14:paraId="54EE6457" w14:textId="77777777" w:rsidR="006E0098" w:rsidRPr="0089195A" w:rsidRDefault="006E0098">
      <w:pPr>
        <w:ind w:left="-5"/>
        <w:rPr>
          <w:rFonts w:ascii="Lato Light" w:hAnsi="Lato Light"/>
          <w:szCs w:val="20"/>
        </w:rPr>
      </w:pPr>
    </w:p>
    <w:p w14:paraId="78A66A21" w14:textId="62F1FB7A" w:rsidR="009B339D" w:rsidRPr="0089195A" w:rsidRDefault="007E2AA1">
      <w:pPr>
        <w:ind w:left="-5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>Oferta</w:t>
      </w:r>
      <w:r w:rsidR="009D18AA">
        <w:rPr>
          <w:rFonts w:ascii="Lato Light" w:hAnsi="Lato Light"/>
          <w:szCs w:val="20"/>
        </w:rPr>
        <w:t xml:space="preserve"> składana w </w:t>
      </w:r>
      <w:r w:rsidRPr="0089195A">
        <w:rPr>
          <w:rFonts w:ascii="Lato Light" w:hAnsi="Lato Light"/>
          <w:szCs w:val="20"/>
        </w:rPr>
        <w:t>przetargu, powinna być: sporządzona w języku polskim, w formie pisemnej (</w:t>
      </w:r>
      <w:r w:rsidR="00B71775">
        <w:rPr>
          <w:rFonts w:ascii="Lato Light" w:hAnsi="Lato Light"/>
          <w:szCs w:val="20"/>
        </w:rPr>
        <w:t>F</w:t>
      </w:r>
      <w:r w:rsidRPr="0089195A">
        <w:rPr>
          <w:rFonts w:ascii="Lato Light" w:hAnsi="Lato Light"/>
          <w:szCs w:val="20"/>
        </w:rPr>
        <w:t xml:space="preserve">ormularz </w:t>
      </w:r>
      <w:r w:rsidR="00B71775">
        <w:rPr>
          <w:rFonts w:ascii="Lato Light" w:hAnsi="Lato Light"/>
          <w:szCs w:val="20"/>
        </w:rPr>
        <w:t>O</w:t>
      </w:r>
      <w:r w:rsidRPr="0089195A">
        <w:rPr>
          <w:rFonts w:ascii="Lato Light" w:hAnsi="Lato Light"/>
          <w:szCs w:val="20"/>
        </w:rPr>
        <w:t>fertow</w:t>
      </w:r>
      <w:r w:rsidR="00B71775">
        <w:rPr>
          <w:rFonts w:ascii="Lato Light" w:hAnsi="Lato Light"/>
          <w:szCs w:val="20"/>
        </w:rPr>
        <w:t>y</w:t>
      </w:r>
      <w:r w:rsidRPr="0089195A">
        <w:rPr>
          <w:rFonts w:ascii="Lato Light" w:hAnsi="Lato Light"/>
          <w:szCs w:val="20"/>
        </w:rPr>
        <w:t xml:space="preserve"> </w:t>
      </w:r>
      <w:r w:rsidR="00B71775">
        <w:rPr>
          <w:rFonts w:ascii="Lato Light" w:hAnsi="Lato Light"/>
          <w:szCs w:val="20"/>
        </w:rPr>
        <w:t xml:space="preserve">– dalej </w:t>
      </w:r>
      <w:r w:rsidR="009D18AA">
        <w:rPr>
          <w:rFonts w:ascii="Lato Light" w:hAnsi="Lato Light"/>
          <w:szCs w:val="20"/>
        </w:rPr>
        <w:t>„</w:t>
      </w:r>
      <w:r w:rsidR="00B71775">
        <w:rPr>
          <w:rFonts w:ascii="Lato Light" w:hAnsi="Lato Light"/>
          <w:szCs w:val="20"/>
        </w:rPr>
        <w:t>FO</w:t>
      </w:r>
      <w:r w:rsidR="009D18AA">
        <w:rPr>
          <w:rFonts w:ascii="Lato Light" w:hAnsi="Lato Light"/>
          <w:szCs w:val="20"/>
        </w:rPr>
        <w:t>”</w:t>
      </w:r>
      <w:r w:rsidR="00B71775">
        <w:rPr>
          <w:rFonts w:ascii="Lato Light" w:hAnsi="Lato Light"/>
          <w:szCs w:val="20"/>
        </w:rPr>
        <w:t xml:space="preserve"> </w:t>
      </w:r>
      <w:r w:rsidRPr="0089195A">
        <w:rPr>
          <w:rFonts w:ascii="Lato Light" w:hAnsi="Lato Light"/>
          <w:szCs w:val="20"/>
        </w:rPr>
        <w:t xml:space="preserve">stanowi </w:t>
      </w:r>
      <w:r w:rsidR="009D18AA">
        <w:rPr>
          <w:rFonts w:ascii="Lato Light" w:hAnsi="Lato Light"/>
          <w:szCs w:val="20"/>
        </w:rPr>
        <w:t>Z</w:t>
      </w:r>
      <w:r w:rsidRPr="0089195A">
        <w:rPr>
          <w:rFonts w:ascii="Lato Light" w:hAnsi="Lato Light"/>
          <w:szCs w:val="20"/>
        </w:rPr>
        <w:t>ałącznik</w:t>
      </w:r>
      <w:r w:rsidR="009D18AA">
        <w:rPr>
          <w:rFonts w:ascii="Lato Light" w:hAnsi="Lato Light"/>
          <w:szCs w:val="20"/>
        </w:rPr>
        <w:t xml:space="preserve"> nr 2</w:t>
      </w:r>
      <w:r w:rsidRPr="0089195A">
        <w:rPr>
          <w:rFonts w:ascii="Lato Light" w:hAnsi="Lato Light"/>
          <w:szCs w:val="20"/>
        </w:rPr>
        <w:t xml:space="preserve"> do ogłoszenia) oraz zawierać: </w:t>
      </w:r>
    </w:p>
    <w:p w14:paraId="234276AA" w14:textId="77777777" w:rsidR="009B339D" w:rsidRPr="0089195A" w:rsidRDefault="007E2AA1">
      <w:pPr>
        <w:numPr>
          <w:ilvl w:val="1"/>
          <w:numId w:val="1"/>
        </w:numPr>
        <w:spacing w:after="105" w:line="259" w:lineRule="auto"/>
        <w:ind w:hanging="360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 xml:space="preserve">dane identyfikujące Oferenta / Kupującego:  </w:t>
      </w:r>
    </w:p>
    <w:p w14:paraId="47CF2934" w14:textId="1F1EC8F5" w:rsidR="009B339D" w:rsidRPr="0089195A" w:rsidRDefault="007E2AA1" w:rsidP="006E0098">
      <w:pPr>
        <w:tabs>
          <w:tab w:val="center" w:pos="775"/>
          <w:tab w:val="center" w:pos="4359"/>
        </w:tabs>
        <w:spacing w:after="102" w:line="259" w:lineRule="auto"/>
        <w:ind w:left="360" w:firstLine="0"/>
        <w:jc w:val="left"/>
        <w:rPr>
          <w:rFonts w:ascii="Lato Light" w:hAnsi="Lato Light"/>
          <w:szCs w:val="20"/>
        </w:rPr>
      </w:pPr>
      <w:r w:rsidRPr="0089195A">
        <w:rPr>
          <w:rFonts w:ascii="Lato Light" w:eastAsia="Segoe UI Symbol" w:hAnsi="Lato Light" w:cs="Segoe UI Symbol"/>
          <w:szCs w:val="20"/>
        </w:rPr>
        <w:t>−</w:t>
      </w:r>
      <w:r w:rsidRPr="0089195A">
        <w:rPr>
          <w:rFonts w:ascii="Lato Light" w:eastAsia="Arial" w:hAnsi="Lato Light" w:cs="Arial"/>
          <w:szCs w:val="20"/>
        </w:rPr>
        <w:t xml:space="preserve"> </w:t>
      </w:r>
      <w:r w:rsidRPr="0089195A">
        <w:rPr>
          <w:rFonts w:ascii="Lato Light" w:eastAsia="Arial" w:hAnsi="Lato Light" w:cs="Arial"/>
          <w:szCs w:val="20"/>
        </w:rPr>
        <w:tab/>
      </w:r>
      <w:r w:rsidRPr="0089195A">
        <w:rPr>
          <w:rFonts w:ascii="Lato Light" w:hAnsi="Lato Light"/>
          <w:szCs w:val="20"/>
        </w:rPr>
        <w:t xml:space="preserve">imię i nazwisko, adres zamieszkania, nr telefonu (dot. osób fizycznych),  </w:t>
      </w:r>
    </w:p>
    <w:p w14:paraId="23A19426" w14:textId="41610A23" w:rsidR="00B71775" w:rsidRPr="0089195A" w:rsidRDefault="007E2AA1" w:rsidP="009D18AA">
      <w:pPr>
        <w:tabs>
          <w:tab w:val="center" w:pos="775"/>
          <w:tab w:val="right" w:pos="9903"/>
        </w:tabs>
        <w:spacing w:after="75" w:line="259" w:lineRule="auto"/>
        <w:ind w:left="360" w:firstLine="0"/>
        <w:jc w:val="left"/>
        <w:rPr>
          <w:rFonts w:ascii="Lato Light" w:hAnsi="Lato Light"/>
          <w:szCs w:val="20"/>
        </w:rPr>
      </w:pPr>
      <w:r w:rsidRPr="0089195A">
        <w:rPr>
          <w:rFonts w:ascii="Lato Light" w:eastAsia="Segoe UI Symbol" w:hAnsi="Lato Light" w:cs="Segoe UI Symbol"/>
          <w:szCs w:val="20"/>
        </w:rPr>
        <w:t>−</w:t>
      </w:r>
      <w:r w:rsidRPr="0089195A">
        <w:rPr>
          <w:rFonts w:ascii="Lato Light" w:eastAsia="Arial" w:hAnsi="Lato Light" w:cs="Arial"/>
          <w:szCs w:val="20"/>
        </w:rPr>
        <w:t xml:space="preserve"> </w:t>
      </w:r>
      <w:r w:rsidRPr="0089195A">
        <w:rPr>
          <w:rFonts w:ascii="Lato Light" w:hAnsi="Lato Light"/>
          <w:szCs w:val="20"/>
        </w:rPr>
        <w:t xml:space="preserve">pełną nazwę, adres pocztowy, numer telefonu, e-mail, odpis aktualny z KRS (dot. </w:t>
      </w:r>
      <w:r w:rsidR="006E0098" w:rsidRPr="0089195A">
        <w:rPr>
          <w:rFonts w:ascii="Lato Light" w:hAnsi="Lato Light"/>
          <w:szCs w:val="20"/>
        </w:rPr>
        <w:t xml:space="preserve">podmiotów wpisanych do KRS) lub </w:t>
      </w:r>
      <w:r w:rsidR="009D18AA">
        <w:rPr>
          <w:rFonts w:ascii="Lato Light" w:hAnsi="Lato Light"/>
          <w:szCs w:val="20"/>
        </w:rPr>
        <w:t>wydruk ze strony internetowej</w:t>
      </w:r>
      <w:r w:rsidR="009D18AA" w:rsidRPr="0089195A">
        <w:rPr>
          <w:rFonts w:ascii="Lato Light" w:hAnsi="Lato Light"/>
          <w:szCs w:val="20"/>
        </w:rPr>
        <w:t xml:space="preserve"> </w:t>
      </w:r>
      <w:r w:rsidR="009D18AA">
        <w:rPr>
          <w:rFonts w:ascii="Lato Light" w:hAnsi="Lato Light"/>
          <w:szCs w:val="20"/>
        </w:rPr>
        <w:t>Centralnej E</w:t>
      </w:r>
      <w:r w:rsidR="006E0098" w:rsidRPr="0089195A">
        <w:rPr>
          <w:rFonts w:ascii="Lato Light" w:hAnsi="Lato Light"/>
          <w:szCs w:val="20"/>
        </w:rPr>
        <w:t>widencji</w:t>
      </w:r>
      <w:r w:rsidR="009D18AA">
        <w:rPr>
          <w:rFonts w:ascii="Lato Light" w:hAnsi="Lato Light"/>
          <w:szCs w:val="20"/>
        </w:rPr>
        <w:t xml:space="preserve"> i Informacji o</w:t>
      </w:r>
      <w:r w:rsidR="006E0098" w:rsidRPr="0089195A">
        <w:rPr>
          <w:rFonts w:ascii="Lato Light" w:hAnsi="Lato Light"/>
          <w:szCs w:val="20"/>
        </w:rPr>
        <w:t xml:space="preserve"> </w:t>
      </w:r>
      <w:r w:rsidR="009D18AA">
        <w:rPr>
          <w:rFonts w:ascii="Lato Light" w:hAnsi="Lato Light"/>
          <w:szCs w:val="20"/>
        </w:rPr>
        <w:t>D</w:t>
      </w:r>
      <w:r w:rsidR="006E0098" w:rsidRPr="0089195A">
        <w:rPr>
          <w:rFonts w:ascii="Lato Light" w:hAnsi="Lato Light"/>
          <w:szCs w:val="20"/>
        </w:rPr>
        <w:t xml:space="preserve">ziałalności </w:t>
      </w:r>
      <w:r w:rsidR="009D18AA">
        <w:rPr>
          <w:rFonts w:ascii="Lato Light" w:hAnsi="Lato Light"/>
          <w:szCs w:val="20"/>
        </w:rPr>
        <w:t>G</w:t>
      </w:r>
      <w:r w:rsidR="006E0098" w:rsidRPr="0089195A">
        <w:rPr>
          <w:rFonts w:ascii="Lato Light" w:hAnsi="Lato Light"/>
          <w:szCs w:val="20"/>
        </w:rPr>
        <w:t>ospodarczej,</w:t>
      </w:r>
    </w:p>
    <w:p w14:paraId="0EB5023B" w14:textId="77777777" w:rsidR="009B339D" w:rsidRPr="0089195A" w:rsidRDefault="007E2AA1">
      <w:pPr>
        <w:numPr>
          <w:ilvl w:val="1"/>
          <w:numId w:val="1"/>
        </w:numPr>
        <w:spacing w:after="105" w:line="259" w:lineRule="auto"/>
        <w:ind w:hanging="360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 xml:space="preserve">proponowaną cenę brutto za przedmiot sprzedaży, </w:t>
      </w:r>
    </w:p>
    <w:p w14:paraId="51233FE3" w14:textId="666CBB75" w:rsidR="009B339D" w:rsidRPr="0089195A" w:rsidRDefault="007E2AA1">
      <w:pPr>
        <w:numPr>
          <w:ilvl w:val="1"/>
          <w:numId w:val="1"/>
        </w:numPr>
        <w:spacing w:after="102" w:line="259" w:lineRule="auto"/>
        <w:ind w:hanging="360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>oświadczenie o zapoznaniu się z „Warunkami udziału w przetargu</w:t>
      </w:r>
      <w:r w:rsidR="009D18AA">
        <w:rPr>
          <w:rFonts w:ascii="Lato Light" w:hAnsi="Lato Light"/>
          <w:szCs w:val="20"/>
        </w:rPr>
        <w:t xml:space="preserve"> nieograniczonym</w:t>
      </w:r>
      <w:r w:rsidRPr="0089195A">
        <w:rPr>
          <w:rFonts w:ascii="Lato Light" w:hAnsi="Lato Light"/>
          <w:szCs w:val="20"/>
        </w:rPr>
        <w:t>” i ich akceptacj</w:t>
      </w:r>
      <w:r w:rsidR="00B71775">
        <w:rPr>
          <w:rFonts w:ascii="Lato Light" w:hAnsi="Lato Light"/>
          <w:szCs w:val="20"/>
        </w:rPr>
        <w:t>ę – poprzez podpisanie FO,</w:t>
      </w:r>
    </w:p>
    <w:p w14:paraId="5056D8FB" w14:textId="00BF5809" w:rsidR="009B339D" w:rsidRPr="0089195A" w:rsidRDefault="007E2AA1">
      <w:pPr>
        <w:numPr>
          <w:ilvl w:val="1"/>
          <w:numId w:val="1"/>
        </w:numPr>
        <w:ind w:hanging="360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>zobowiązanie Oferenta do pokrycia wszelkich podatków i opłat związanych z nabyciem środka trwałego</w:t>
      </w:r>
      <w:r w:rsidR="00B71775">
        <w:rPr>
          <w:rFonts w:ascii="Lato Light" w:hAnsi="Lato Light"/>
          <w:szCs w:val="20"/>
        </w:rPr>
        <w:t xml:space="preserve"> -poprzez podpisanie FO,</w:t>
      </w:r>
    </w:p>
    <w:p w14:paraId="6D9A1C4C" w14:textId="068E5C4E" w:rsidR="00B71775" w:rsidRDefault="007E2AA1" w:rsidP="00B71775">
      <w:pPr>
        <w:numPr>
          <w:ilvl w:val="1"/>
          <w:numId w:val="1"/>
        </w:numPr>
        <w:spacing w:after="104" w:line="259" w:lineRule="auto"/>
        <w:ind w:hanging="360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>oświadczenie dotyczące przetwarzania danych osobowych</w:t>
      </w:r>
      <w:r w:rsidR="00B71775">
        <w:rPr>
          <w:rFonts w:ascii="Lato Light" w:hAnsi="Lato Light"/>
          <w:szCs w:val="20"/>
        </w:rPr>
        <w:t xml:space="preserve"> – poprzez podpisanie FO,</w:t>
      </w:r>
    </w:p>
    <w:p w14:paraId="2D9E4A17" w14:textId="45C0ED80" w:rsidR="00B71775" w:rsidRPr="0089195A" w:rsidRDefault="00B71775" w:rsidP="00B71775">
      <w:pPr>
        <w:numPr>
          <w:ilvl w:val="1"/>
          <w:numId w:val="1"/>
        </w:numPr>
        <w:spacing w:after="104" w:line="259" w:lineRule="auto"/>
        <w:ind w:hanging="360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>dokument potwierdzający wpłatę wadium</w:t>
      </w:r>
      <w:r>
        <w:rPr>
          <w:rFonts w:ascii="Lato Light" w:hAnsi="Lato Light"/>
          <w:szCs w:val="20"/>
        </w:rPr>
        <w:t xml:space="preserve">, </w:t>
      </w:r>
    </w:p>
    <w:p w14:paraId="3C60F233" w14:textId="3FFF111B" w:rsidR="009B339D" w:rsidRPr="00B71775" w:rsidRDefault="0079076C" w:rsidP="00B71775">
      <w:pPr>
        <w:numPr>
          <w:ilvl w:val="1"/>
          <w:numId w:val="1"/>
        </w:numPr>
        <w:spacing w:after="102" w:line="259" w:lineRule="auto"/>
        <w:ind w:hanging="360"/>
        <w:rPr>
          <w:rFonts w:ascii="Lato Light" w:hAnsi="Lato Light"/>
          <w:szCs w:val="20"/>
        </w:rPr>
      </w:pPr>
      <w:r>
        <w:rPr>
          <w:rFonts w:ascii="Lato Light" w:hAnsi="Lato Light"/>
          <w:szCs w:val="20"/>
        </w:rPr>
        <w:t xml:space="preserve">wypełnioną </w:t>
      </w:r>
      <w:r w:rsidR="00B71775" w:rsidRPr="0089195A">
        <w:rPr>
          <w:rFonts w:ascii="Lato Light" w:hAnsi="Lato Light"/>
          <w:szCs w:val="20"/>
        </w:rPr>
        <w:t>instrukcję płatniczą</w:t>
      </w:r>
      <w:r w:rsidR="00B71775">
        <w:rPr>
          <w:rFonts w:ascii="Lato Light" w:hAnsi="Lato Light"/>
          <w:szCs w:val="20"/>
        </w:rPr>
        <w:t xml:space="preserve">. </w:t>
      </w:r>
    </w:p>
    <w:p w14:paraId="4F027AF3" w14:textId="0D190F17" w:rsidR="0089195A" w:rsidRPr="0089195A" w:rsidRDefault="007E2AA1" w:rsidP="0089195A">
      <w:pPr>
        <w:numPr>
          <w:ilvl w:val="2"/>
          <w:numId w:val="3"/>
        </w:numPr>
        <w:spacing w:after="0" w:line="360" w:lineRule="auto"/>
        <w:ind w:hanging="360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>Ofertę wraz z wymaganymi dokumentami Oferent składa</w:t>
      </w:r>
      <w:r w:rsidR="0089195A" w:rsidRPr="0089195A">
        <w:rPr>
          <w:rFonts w:ascii="Lato Light" w:hAnsi="Lato Light"/>
          <w:szCs w:val="20"/>
        </w:rPr>
        <w:t xml:space="preserve"> na adres e-mail: </w:t>
      </w:r>
      <w:r w:rsidR="0089195A" w:rsidRPr="0089195A">
        <w:rPr>
          <w:rFonts w:ascii="Lato Light" w:hAnsi="Lato Light"/>
          <w:b/>
          <w:bCs/>
          <w:szCs w:val="20"/>
        </w:rPr>
        <w:t>zakupy@interferie.pl</w:t>
      </w:r>
      <w:r w:rsidR="0089195A" w:rsidRPr="0089195A">
        <w:rPr>
          <w:rFonts w:ascii="Lato Light" w:hAnsi="Lato Light"/>
          <w:szCs w:val="20"/>
        </w:rPr>
        <w:t xml:space="preserve">  </w:t>
      </w:r>
      <w:r w:rsidR="0089195A">
        <w:rPr>
          <w:rFonts w:ascii="Lato Light" w:hAnsi="Lato Light"/>
          <w:szCs w:val="20"/>
        </w:rPr>
        <w:t xml:space="preserve">                                                   </w:t>
      </w:r>
      <w:r w:rsidR="0089195A" w:rsidRPr="0089195A">
        <w:rPr>
          <w:rFonts w:ascii="Lato Light" w:hAnsi="Lato Light"/>
          <w:szCs w:val="20"/>
        </w:rPr>
        <w:t>w nieprzekraczalnym terminie wpływu ofert, tj</w:t>
      </w:r>
      <w:r w:rsidR="0089195A" w:rsidRPr="004135C2">
        <w:rPr>
          <w:rFonts w:ascii="Lato Light" w:hAnsi="Lato Light"/>
          <w:szCs w:val="20"/>
        </w:rPr>
        <w:t xml:space="preserve">. </w:t>
      </w:r>
      <w:r w:rsidR="002B05E1" w:rsidRPr="004135C2">
        <w:rPr>
          <w:rFonts w:ascii="Lato Light" w:hAnsi="Lato Light"/>
          <w:b/>
          <w:bCs/>
          <w:szCs w:val="20"/>
          <w:u w:val="single"/>
        </w:rPr>
        <w:t xml:space="preserve">do </w:t>
      </w:r>
      <w:r w:rsidR="004135C2" w:rsidRPr="004135C2">
        <w:rPr>
          <w:rFonts w:ascii="Lato Light" w:hAnsi="Lato Light"/>
          <w:b/>
          <w:szCs w:val="20"/>
          <w:u w:val="single" w:color="000000"/>
        </w:rPr>
        <w:t>2</w:t>
      </w:r>
      <w:r w:rsidR="003A7138">
        <w:rPr>
          <w:rFonts w:ascii="Lato Light" w:hAnsi="Lato Light"/>
          <w:b/>
          <w:szCs w:val="20"/>
          <w:u w:val="single" w:color="000000"/>
        </w:rPr>
        <w:t>7</w:t>
      </w:r>
      <w:r w:rsidR="0089195A" w:rsidRPr="004135C2">
        <w:rPr>
          <w:rFonts w:ascii="Lato Light" w:hAnsi="Lato Light"/>
          <w:b/>
          <w:szCs w:val="20"/>
          <w:u w:val="single" w:color="000000"/>
        </w:rPr>
        <w:t>.</w:t>
      </w:r>
      <w:r w:rsidR="009A2E75" w:rsidRPr="004135C2">
        <w:rPr>
          <w:rFonts w:ascii="Lato Light" w:hAnsi="Lato Light"/>
          <w:b/>
          <w:szCs w:val="20"/>
          <w:u w:val="single" w:color="000000"/>
        </w:rPr>
        <w:t>03</w:t>
      </w:r>
      <w:r w:rsidR="0089195A" w:rsidRPr="004135C2">
        <w:rPr>
          <w:rFonts w:ascii="Lato Light" w:hAnsi="Lato Light"/>
          <w:b/>
          <w:szCs w:val="20"/>
          <w:u w:val="single" w:color="000000"/>
        </w:rPr>
        <w:t>.202</w:t>
      </w:r>
      <w:r w:rsidR="009A2E75" w:rsidRPr="004135C2">
        <w:rPr>
          <w:rFonts w:ascii="Lato Light" w:hAnsi="Lato Light"/>
          <w:b/>
          <w:szCs w:val="20"/>
          <w:u w:val="single" w:color="000000"/>
        </w:rPr>
        <w:t>6</w:t>
      </w:r>
      <w:r w:rsidR="0089195A" w:rsidRPr="004135C2">
        <w:rPr>
          <w:rFonts w:ascii="Lato Light" w:hAnsi="Lato Light"/>
          <w:b/>
          <w:szCs w:val="20"/>
          <w:u w:val="single" w:color="000000"/>
        </w:rPr>
        <w:t xml:space="preserve"> r</w:t>
      </w:r>
      <w:r w:rsidR="0089195A" w:rsidRPr="004135C2">
        <w:rPr>
          <w:rFonts w:ascii="Lato Light" w:hAnsi="Lato Light"/>
          <w:b/>
          <w:szCs w:val="20"/>
        </w:rPr>
        <w:t>.,</w:t>
      </w:r>
      <w:r w:rsidR="0089195A" w:rsidRPr="0089195A">
        <w:rPr>
          <w:rFonts w:ascii="Lato Light" w:hAnsi="Lato Light"/>
          <w:b/>
          <w:szCs w:val="20"/>
        </w:rPr>
        <w:t xml:space="preserve"> z </w:t>
      </w:r>
      <w:r w:rsidR="009D18AA">
        <w:rPr>
          <w:rFonts w:ascii="Lato Light" w:hAnsi="Lato Light"/>
          <w:b/>
          <w:szCs w:val="20"/>
        </w:rPr>
        <w:t>tytułem wiadomości e-mail</w:t>
      </w:r>
      <w:r w:rsidR="0089195A" w:rsidRPr="0089195A">
        <w:rPr>
          <w:rFonts w:ascii="Lato Light" w:hAnsi="Lato Light"/>
          <w:b/>
          <w:szCs w:val="20"/>
        </w:rPr>
        <w:t>:</w:t>
      </w:r>
      <w:r w:rsidR="0089195A" w:rsidRPr="0089195A">
        <w:rPr>
          <w:rFonts w:ascii="Lato Light" w:hAnsi="Lato Light"/>
          <w:szCs w:val="20"/>
        </w:rPr>
        <w:t xml:space="preserve"> </w:t>
      </w:r>
      <w:r w:rsidR="0089195A" w:rsidRPr="0089195A">
        <w:rPr>
          <w:rFonts w:ascii="Lato Light" w:hAnsi="Lato Light"/>
          <w:b/>
          <w:szCs w:val="20"/>
        </w:rPr>
        <w:t xml:space="preserve">OFERTA zakupu pojazdu Passat. </w:t>
      </w:r>
    </w:p>
    <w:p w14:paraId="02E0C8A8" w14:textId="39D19813" w:rsidR="009B339D" w:rsidRPr="0089195A" w:rsidRDefault="007E2AA1" w:rsidP="0089195A">
      <w:pPr>
        <w:numPr>
          <w:ilvl w:val="0"/>
          <w:numId w:val="1"/>
        </w:numPr>
        <w:spacing w:after="61" w:line="325" w:lineRule="auto"/>
        <w:ind w:hanging="428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>Otwarcie</w:t>
      </w:r>
      <w:r w:rsidR="00B71775">
        <w:rPr>
          <w:rFonts w:ascii="Lato Light" w:hAnsi="Lato Light"/>
          <w:szCs w:val="20"/>
        </w:rPr>
        <w:t>/odczytanie</w:t>
      </w:r>
      <w:r w:rsidRPr="0089195A">
        <w:rPr>
          <w:rFonts w:ascii="Lato Light" w:hAnsi="Lato Light"/>
          <w:szCs w:val="20"/>
        </w:rPr>
        <w:t xml:space="preserve"> ofert przez Komisję przetargową następuje bezpośrednio po upływie terminu do ich składania </w:t>
      </w:r>
      <w:r w:rsidR="009D18AA">
        <w:rPr>
          <w:rFonts w:ascii="Lato Light" w:hAnsi="Lato Light"/>
          <w:szCs w:val="20"/>
        </w:rPr>
        <w:t>(</w:t>
      </w:r>
      <w:r w:rsidRPr="0089195A">
        <w:rPr>
          <w:rFonts w:ascii="Lato Light" w:hAnsi="Lato Light"/>
          <w:szCs w:val="20"/>
        </w:rPr>
        <w:t>dzień</w:t>
      </w:r>
      <w:r w:rsidR="002B05E1">
        <w:rPr>
          <w:rFonts w:ascii="Lato Light" w:hAnsi="Lato Light"/>
          <w:szCs w:val="20"/>
        </w:rPr>
        <w:t xml:space="preserve"> następ</w:t>
      </w:r>
      <w:r w:rsidR="009D18AA">
        <w:rPr>
          <w:rFonts w:ascii="Lato Light" w:hAnsi="Lato Light"/>
          <w:szCs w:val="20"/>
        </w:rPr>
        <w:t>ujący po dniu</w:t>
      </w:r>
      <w:r w:rsidRPr="0089195A">
        <w:rPr>
          <w:rFonts w:ascii="Lato Light" w:hAnsi="Lato Light"/>
          <w:szCs w:val="20"/>
        </w:rPr>
        <w:t>, w którym upływa termin składania ofert jest dniem otwarcia</w:t>
      </w:r>
      <w:r w:rsidR="00B71775">
        <w:rPr>
          <w:rFonts w:ascii="Lato Light" w:hAnsi="Lato Light"/>
          <w:szCs w:val="20"/>
        </w:rPr>
        <w:t>/odczytania</w:t>
      </w:r>
      <w:r w:rsidR="009D18AA">
        <w:rPr>
          <w:rFonts w:ascii="Lato Light" w:hAnsi="Lato Light"/>
          <w:szCs w:val="20"/>
        </w:rPr>
        <w:t xml:space="preserve"> ofert)</w:t>
      </w:r>
      <w:r w:rsidRPr="0089195A">
        <w:rPr>
          <w:rFonts w:ascii="Lato Light" w:hAnsi="Lato Light"/>
          <w:szCs w:val="20"/>
        </w:rPr>
        <w:t xml:space="preserve">. </w:t>
      </w:r>
    </w:p>
    <w:p w14:paraId="047E79D3" w14:textId="379746DF" w:rsidR="009B339D" w:rsidRPr="0089195A" w:rsidRDefault="0089195A">
      <w:pPr>
        <w:numPr>
          <w:ilvl w:val="0"/>
          <w:numId w:val="1"/>
        </w:numPr>
        <w:ind w:hanging="428"/>
        <w:rPr>
          <w:rFonts w:ascii="Lato Light" w:hAnsi="Lato Light"/>
          <w:szCs w:val="20"/>
        </w:rPr>
      </w:pPr>
      <w:r>
        <w:rPr>
          <w:rFonts w:ascii="Lato Light" w:hAnsi="Lato Light"/>
          <w:szCs w:val="20"/>
        </w:rPr>
        <w:t>Odczytanie ofert</w:t>
      </w:r>
      <w:r w:rsidR="007E2AA1" w:rsidRPr="0089195A">
        <w:rPr>
          <w:rFonts w:ascii="Lato Light" w:hAnsi="Lato Light"/>
          <w:szCs w:val="20"/>
        </w:rPr>
        <w:t xml:space="preserve"> następuje na posiedzeniu Komisji przetargowej i nie jest jawne. Komisja przetargowa ustala liczbę zgłoszonych ofert, dokonuje </w:t>
      </w:r>
      <w:r>
        <w:rPr>
          <w:rFonts w:ascii="Lato Light" w:hAnsi="Lato Light"/>
          <w:szCs w:val="20"/>
        </w:rPr>
        <w:t>analizy</w:t>
      </w:r>
      <w:r w:rsidR="007E2AA1" w:rsidRPr="0089195A">
        <w:rPr>
          <w:rFonts w:ascii="Lato Light" w:hAnsi="Lato Light"/>
          <w:szCs w:val="20"/>
        </w:rPr>
        <w:t xml:space="preserve"> ofert oraz </w:t>
      </w:r>
      <w:r w:rsidR="0079076C" w:rsidRPr="0089195A">
        <w:rPr>
          <w:rFonts w:ascii="Lato Light" w:hAnsi="Lato Light"/>
          <w:szCs w:val="20"/>
        </w:rPr>
        <w:t>sprawdza,</w:t>
      </w:r>
      <w:r w:rsidR="007E2AA1" w:rsidRPr="0089195A">
        <w:rPr>
          <w:rFonts w:ascii="Lato Light" w:hAnsi="Lato Light"/>
          <w:szCs w:val="20"/>
        </w:rPr>
        <w:t xml:space="preserve"> czy Oferenci wnieśli wadium. </w:t>
      </w:r>
    </w:p>
    <w:p w14:paraId="03144E41" w14:textId="77777777" w:rsidR="009B339D" w:rsidRPr="0089195A" w:rsidRDefault="007E2AA1">
      <w:pPr>
        <w:numPr>
          <w:ilvl w:val="0"/>
          <w:numId w:val="1"/>
        </w:numPr>
        <w:spacing w:after="77" w:line="259" w:lineRule="auto"/>
        <w:ind w:hanging="428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 xml:space="preserve">Komisja odrzuca ofertę, jeżeli: </w:t>
      </w:r>
    </w:p>
    <w:p w14:paraId="3D0AB95E" w14:textId="1C25BD90" w:rsidR="009B339D" w:rsidRPr="0089195A" w:rsidRDefault="007E2AA1">
      <w:pPr>
        <w:numPr>
          <w:ilvl w:val="1"/>
          <w:numId w:val="1"/>
        </w:numPr>
        <w:spacing w:after="74" w:line="259" w:lineRule="auto"/>
        <w:ind w:hanging="360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>została złożona po wyznaczonym terminie lub</w:t>
      </w:r>
      <w:r w:rsidR="0089195A">
        <w:rPr>
          <w:rFonts w:ascii="Lato Light" w:hAnsi="Lato Light"/>
          <w:szCs w:val="20"/>
        </w:rPr>
        <w:t xml:space="preserve"> na</w:t>
      </w:r>
      <w:r w:rsidRPr="0089195A">
        <w:rPr>
          <w:rFonts w:ascii="Lato Light" w:hAnsi="Lato Light"/>
          <w:szCs w:val="20"/>
        </w:rPr>
        <w:t xml:space="preserve"> niewłaściw</w:t>
      </w:r>
      <w:r w:rsidR="0089195A">
        <w:rPr>
          <w:rFonts w:ascii="Lato Light" w:hAnsi="Lato Light"/>
          <w:szCs w:val="20"/>
        </w:rPr>
        <w:t xml:space="preserve">y </w:t>
      </w:r>
      <w:r w:rsidR="009D18AA">
        <w:rPr>
          <w:rFonts w:ascii="Lato Light" w:hAnsi="Lato Light"/>
          <w:szCs w:val="20"/>
        </w:rPr>
        <w:t xml:space="preserve">adres </w:t>
      </w:r>
      <w:r w:rsidR="0089195A">
        <w:rPr>
          <w:rFonts w:ascii="Lato Light" w:hAnsi="Lato Light"/>
          <w:szCs w:val="20"/>
        </w:rPr>
        <w:t>e-mail</w:t>
      </w:r>
      <w:r w:rsidR="001D41F2">
        <w:rPr>
          <w:rFonts w:ascii="Lato Light" w:hAnsi="Lato Light"/>
          <w:szCs w:val="20"/>
        </w:rPr>
        <w:t xml:space="preserve"> (</w:t>
      </w:r>
      <w:r w:rsidR="001D41F2" w:rsidRPr="001D41F2">
        <w:rPr>
          <w:rFonts w:ascii="Lato Light" w:hAnsi="Lato Light"/>
          <w:b/>
          <w:bCs/>
          <w:szCs w:val="20"/>
          <w:u w:val="single"/>
        </w:rPr>
        <w:t>właściwy adres</w:t>
      </w:r>
      <w:r w:rsidR="002776CA">
        <w:rPr>
          <w:rFonts w:ascii="Lato Light" w:hAnsi="Lato Light"/>
          <w:b/>
          <w:bCs/>
          <w:szCs w:val="20"/>
          <w:u w:val="single"/>
        </w:rPr>
        <w:t xml:space="preserve"> to</w:t>
      </w:r>
      <w:r w:rsidR="001D41F2" w:rsidRPr="001D41F2">
        <w:rPr>
          <w:rFonts w:ascii="Lato Light" w:hAnsi="Lato Light"/>
          <w:b/>
          <w:bCs/>
          <w:szCs w:val="20"/>
          <w:u w:val="single"/>
        </w:rPr>
        <w:t>: zakupy@interferie.pl</w:t>
      </w:r>
      <w:r w:rsidR="001D41F2">
        <w:rPr>
          <w:rFonts w:ascii="Lato Light" w:hAnsi="Lato Light"/>
          <w:szCs w:val="20"/>
        </w:rPr>
        <w:t>)</w:t>
      </w:r>
      <w:r w:rsidR="009D18AA">
        <w:rPr>
          <w:rFonts w:ascii="Lato Light" w:hAnsi="Lato Light"/>
          <w:szCs w:val="20"/>
        </w:rPr>
        <w:t>,</w:t>
      </w:r>
    </w:p>
    <w:p w14:paraId="5F762AB6" w14:textId="77777777" w:rsidR="009B339D" w:rsidRPr="0089195A" w:rsidRDefault="007E2AA1">
      <w:pPr>
        <w:numPr>
          <w:ilvl w:val="1"/>
          <w:numId w:val="1"/>
        </w:numPr>
        <w:spacing w:after="74" w:line="259" w:lineRule="auto"/>
        <w:ind w:hanging="360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 xml:space="preserve">gdy nie wniesiono wadium w terminie i pełnej wysokości, </w:t>
      </w:r>
    </w:p>
    <w:p w14:paraId="535170B7" w14:textId="3CEC8CFB" w:rsidR="009B339D" w:rsidRPr="0089195A" w:rsidRDefault="007E2AA1">
      <w:pPr>
        <w:numPr>
          <w:ilvl w:val="1"/>
          <w:numId w:val="1"/>
        </w:numPr>
        <w:spacing w:after="0"/>
        <w:ind w:hanging="360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 xml:space="preserve">oferta nie zawiera danych wymaganych ogłoszeniem o </w:t>
      </w:r>
      <w:r w:rsidR="0079076C" w:rsidRPr="0089195A">
        <w:rPr>
          <w:rFonts w:ascii="Lato Light" w:hAnsi="Lato Light"/>
          <w:szCs w:val="20"/>
        </w:rPr>
        <w:t>przetargu</w:t>
      </w:r>
      <w:r w:rsidRPr="0089195A">
        <w:rPr>
          <w:rFonts w:ascii="Lato Light" w:hAnsi="Lato Light"/>
          <w:szCs w:val="20"/>
        </w:rPr>
        <w:t xml:space="preserve"> oraz gdy dane te są niekompletne lub nieczytelne, a wyjaśnienia mogłyby prowadzić do uznania jej za nową ofertę, </w:t>
      </w:r>
    </w:p>
    <w:p w14:paraId="765E0C32" w14:textId="38C3EC51" w:rsidR="009B339D" w:rsidRPr="0089195A" w:rsidRDefault="009D18AA">
      <w:pPr>
        <w:numPr>
          <w:ilvl w:val="1"/>
          <w:numId w:val="1"/>
        </w:numPr>
        <w:spacing w:after="104" w:line="259" w:lineRule="auto"/>
        <w:ind w:hanging="360"/>
        <w:rPr>
          <w:rFonts w:ascii="Lato Light" w:hAnsi="Lato Light"/>
          <w:szCs w:val="20"/>
        </w:rPr>
      </w:pPr>
      <w:r>
        <w:rPr>
          <w:rFonts w:ascii="Lato Light" w:hAnsi="Lato Light"/>
          <w:szCs w:val="20"/>
        </w:rPr>
        <w:t>Oferent</w:t>
      </w:r>
      <w:r w:rsidR="007E2AA1" w:rsidRPr="0089195A">
        <w:rPr>
          <w:rFonts w:ascii="Lato Light" w:hAnsi="Lato Light"/>
          <w:szCs w:val="20"/>
        </w:rPr>
        <w:t xml:space="preserve"> zaoferował cenę poniżej ceny wywoławczej. </w:t>
      </w:r>
    </w:p>
    <w:p w14:paraId="1106D3B3" w14:textId="2941D592" w:rsidR="009B339D" w:rsidRPr="0089195A" w:rsidRDefault="007E2AA1">
      <w:pPr>
        <w:numPr>
          <w:ilvl w:val="0"/>
          <w:numId w:val="1"/>
        </w:numPr>
        <w:ind w:hanging="428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 xml:space="preserve">Wadium wnosi się wyłącznie w formie pieniężnej przelewem na rachunek wskazany w ogłoszeniu,  </w:t>
      </w:r>
      <w:r w:rsidR="006E0098" w:rsidRPr="0089195A">
        <w:rPr>
          <w:rFonts w:ascii="Lato Light" w:hAnsi="Lato Light"/>
          <w:szCs w:val="20"/>
        </w:rPr>
        <w:br/>
      </w:r>
      <w:r w:rsidRPr="0089195A">
        <w:rPr>
          <w:rFonts w:ascii="Lato Light" w:hAnsi="Lato Light"/>
          <w:szCs w:val="20"/>
        </w:rPr>
        <w:t xml:space="preserve">w terminie umożliwiającym wpływ kwoty wadium na rachunek </w:t>
      </w:r>
      <w:r w:rsidR="009D18AA">
        <w:rPr>
          <w:rFonts w:ascii="Lato Light" w:hAnsi="Lato Light"/>
          <w:szCs w:val="20"/>
        </w:rPr>
        <w:t>INTERFERIE S.A</w:t>
      </w:r>
      <w:r w:rsidR="009D18AA" w:rsidRPr="0089195A">
        <w:rPr>
          <w:rFonts w:ascii="Lato Light" w:hAnsi="Lato Light"/>
          <w:szCs w:val="20"/>
        </w:rPr>
        <w:t xml:space="preserve">.  </w:t>
      </w:r>
      <w:r w:rsidRPr="0089195A">
        <w:rPr>
          <w:rFonts w:ascii="Lato Light" w:hAnsi="Lato Light"/>
          <w:szCs w:val="20"/>
        </w:rPr>
        <w:t>najpóźniej na jeden dzień przed upływem terminu składania ofert. Dniem wniesienia wadium jest dzień uznania rachunku bankow</w:t>
      </w:r>
      <w:r w:rsidR="00546E95">
        <w:rPr>
          <w:rFonts w:ascii="Lato Light" w:hAnsi="Lato Light"/>
          <w:szCs w:val="20"/>
        </w:rPr>
        <w:t>ego</w:t>
      </w:r>
      <w:r w:rsidRPr="0089195A">
        <w:rPr>
          <w:rFonts w:ascii="Lato Light" w:hAnsi="Lato Light"/>
          <w:szCs w:val="20"/>
        </w:rPr>
        <w:t xml:space="preserve"> </w:t>
      </w:r>
      <w:r w:rsidR="0089195A">
        <w:rPr>
          <w:rFonts w:ascii="Lato Light" w:hAnsi="Lato Light"/>
          <w:szCs w:val="20"/>
        </w:rPr>
        <w:t>INTERFERIE S.A</w:t>
      </w:r>
      <w:r w:rsidRPr="0089195A">
        <w:rPr>
          <w:rFonts w:ascii="Lato Light" w:hAnsi="Lato Light"/>
          <w:szCs w:val="20"/>
        </w:rPr>
        <w:t xml:space="preserve">.  </w:t>
      </w:r>
    </w:p>
    <w:p w14:paraId="2F1A5627" w14:textId="41C58512" w:rsidR="009B339D" w:rsidRPr="0089195A" w:rsidRDefault="007E2AA1">
      <w:pPr>
        <w:numPr>
          <w:ilvl w:val="0"/>
          <w:numId w:val="1"/>
        </w:numPr>
        <w:ind w:hanging="428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lastRenderedPageBreak/>
        <w:t xml:space="preserve">Wadium złożone przez Oferentów, których oferty nie zostały wybrane lub zostały odrzucone, będzie zwrócone po dokonaniu wyboru </w:t>
      </w:r>
      <w:r w:rsidR="00546E95">
        <w:rPr>
          <w:rFonts w:ascii="Lato Light" w:hAnsi="Lato Light"/>
          <w:szCs w:val="20"/>
        </w:rPr>
        <w:t xml:space="preserve">najkorzystniejszej </w:t>
      </w:r>
      <w:r w:rsidRPr="0089195A">
        <w:rPr>
          <w:rFonts w:ascii="Lato Light" w:hAnsi="Lato Light"/>
          <w:szCs w:val="20"/>
        </w:rPr>
        <w:t xml:space="preserve">oferty w terminie </w:t>
      </w:r>
      <w:r w:rsidR="0089195A">
        <w:rPr>
          <w:rFonts w:ascii="Lato Light" w:hAnsi="Lato Light"/>
          <w:szCs w:val="20"/>
        </w:rPr>
        <w:t xml:space="preserve">maksymalnie </w:t>
      </w:r>
      <w:r w:rsidRPr="0089195A">
        <w:rPr>
          <w:rFonts w:ascii="Lato Light" w:hAnsi="Lato Light"/>
          <w:szCs w:val="20"/>
        </w:rPr>
        <w:t xml:space="preserve">14 dni od daty zatwierdzenia protokołu z przeprowadzonej procedury przetargowej. </w:t>
      </w:r>
    </w:p>
    <w:p w14:paraId="2067E12C" w14:textId="77777777" w:rsidR="009B339D" w:rsidRPr="0089195A" w:rsidRDefault="007E2AA1">
      <w:pPr>
        <w:numPr>
          <w:ilvl w:val="0"/>
          <w:numId w:val="1"/>
        </w:numPr>
        <w:spacing w:after="102" w:line="259" w:lineRule="auto"/>
        <w:ind w:hanging="428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 xml:space="preserve">Wadium nie podlega oprocentowaniu. </w:t>
      </w:r>
    </w:p>
    <w:p w14:paraId="4C362801" w14:textId="7913669D" w:rsidR="009B339D" w:rsidRPr="0089195A" w:rsidRDefault="007E2AA1">
      <w:pPr>
        <w:numPr>
          <w:ilvl w:val="0"/>
          <w:numId w:val="1"/>
        </w:numPr>
        <w:spacing w:after="105" w:line="259" w:lineRule="auto"/>
        <w:ind w:hanging="428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 xml:space="preserve">Wadium złożone przez Oferenta </w:t>
      </w:r>
      <w:r w:rsidR="0089195A">
        <w:rPr>
          <w:rFonts w:ascii="Lato Light" w:hAnsi="Lato Light"/>
          <w:szCs w:val="20"/>
        </w:rPr>
        <w:t>będzie</w:t>
      </w:r>
      <w:r w:rsidRPr="0089195A">
        <w:rPr>
          <w:rFonts w:ascii="Lato Light" w:hAnsi="Lato Light"/>
          <w:szCs w:val="20"/>
        </w:rPr>
        <w:t xml:space="preserve"> zaliczone na poczet ceny</w:t>
      </w:r>
      <w:r w:rsidR="00546E95">
        <w:rPr>
          <w:rFonts w:ascii="Lato Light" w:hAnsi="Lato Light"/>
          <w:szCs w:val="20"/>
        </w:rPr>
        <w:t xml:space="preserve"> samochodu</w:t>
      </w:r>
      <w:r w:rsidRPr="0089195A">
        <w:rPr>
          <w:rFonts w:ascii="Lato Light" w:hAnsi="Lato Light"/>
          <w:szCs w:val="20"/>
        </w:rPr>
        <w:t xml:space="preserve">. </w:t>
      </w:r>
    </w:p>
    <w:p w14:paraId="54A99218" w14:textId="5DAB10A3" w:rsidR="009B339D" w:rsidRPr="0089195A" w:rsidRDefault="007E2AA1">
      <w:pPr>
        <w:numPr>
          <w:ilvl w:val="0"/>
          <w:numId w:val="1"/>
        </w:numPr>
        <w:ind w:hanging="428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 xml:space="preserve">Wadium nie podlega zwrotowi w przypadku, gdy </w:t>
      </w:r>
      <w:r w:rsidR="00546E95">
        <w:rPr>
          <w:rFonts w:ascii="Lato Light" w:hAnsi="Lato Light"/>
          <w:szCs w:val="20"/>
        </w:rPr>
        <w:t>Oferent</w:t>
      </w:r>
      <w:r w:rsidRPr="0089195A">
        <w:rPr>
          <w:rFonts w:ascii="Lato Light" w:hAnsi="Lato Light"/>
          <w:szCs w:val="20"/>
        </w:rPr>
        <w:t xml:space="preserve">, którego ofertę wybrano, nie zawrze </w:t>
      </w:r>
      <w:r w:rsidR="004A1959" w:rsidRPr="0089195A">
        <w:rPr>
          <w:rFonts w:ascii="Lato Light" w:hAnsi="Lato Light"/>
          <w:szCs w:val="20"/>
        </w:rPr>
        <w:br/>
      </w:r>
      <w:r w:rsidRPr="0089195A">
        <w:rPr>
          <w:rFonts w:ascii="Lato Light" w:hAnsi="Lato Light"/>
          <w:szCs w:val="20"/>
        </w:rPr>
        <w:t xml:space="preserve">w wyznaczonym terminie umowy </w:t>
      </w:r>
      <w:r w:rsidR="00546E95">
        <w:rPr>
          <w:rFonts w:ascii="Lato Light" w:hAnsi="Lato Light"/>
          <w:szCs w:val="20"/>
        </w:rPr>
        <w:t xml:space="preserve">sprzedaży </w:t>
      </w:r>
      <w:r w:rsidRPr="0089195A">
        <w:rPr>
          <w:rFonts w:ascii="Lato Light" w:hAnsi="Lato Light"/>
          <w:szCs w:val="20"/>
        </w:rPr>
        <w:t>lub nie uiści pozostałej części należności</w:t>
      </w:r>
      <w:r w:rsidR="00546E95">
        <w:rPr>
          <w:rFonts w:ascii="Lato Light" w:hAnsi="Lato Light"/>
          <w:szCs w:val="20"/>
        </w:rPr>
        <w:t xml:space="preserve"> (ceny)</w:t>
      </w:r>
      <w:r w:rsidRPr="0089195A">
        <w:rPr>
          <w:rFonts w:ascii="Lato Light" w:hAnsi="Lato Light"/>
          <w:szCs w:val="20"/>
        </w:rPr>
        <w:t>.</w:t>
      </w:r>
      <w:r w:rsidRPr="0089195A">
        <w:rPr>
          <w:rFonts w:ascii="Lato Light" w:hAnsi="Lato Light"/>
          <w:b/>
          <w:szCs w:val="20"/>
        </w:rPr>
        <w:t xml:space="preserve"> </w:t>
      </w:r>
    </w:p>
    <w:p w14:paraId="0856737F" w14:textId="7887D7DC" w:rsidR="009B339D" w:rsidRPr="0089195A" w:rsidRDefault="007E2AA1">
      <w:pPr>
        <w:numPr>
          <w:ilvl w:val="0"/>
          <w:numId w:val="1"/>
        </w:numPr>
        <w:ind w:hanging="428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>Komisja wybiera Oferenta, który zaoferował najwyższą cenę</w:t>
      </w:r>
      <w:r w:rsidR="0089195A">
        <w:rPr>
          <w:rFonts w:ascii="Lato Light" w:hAnsi="Lato Light"/>
          <w:szCs w:val="20"/>
        </w:rPr>
        <w:t xml:space="preserve"> – z uwzględnieniem ceny wywoławczej -                                                    </w:t>
      </w:r>
      <w:r w:rsidRPr="0089195A">
        <w:rPr>
          <w:rFonts w:ascii="Lato Light" w:hAnsi="Lato Light"/>
          <w:szCs w:val="20"/>
        </w:rPr>
        <w:t xml:space="preserve"> a w przypadku złożenia jednej oferty – tego </w:t>
      </w:r>
      <w:r w:rsidR="0079076C" w:rsidRPr="0089195A">
        <w:rPr>
          <w:rFonts w:ascii="Lato Light" w:hAnsi="Lato Light"/>
          <w:szCs w:val="20"/>
        </w:rPr>
        <w:t>Oferenta</w:t>
      </w:r>
      <w:r w:rsidR="0079076C">
        <w:rPr>
          <w:rFonts w:ascii="Lato Light" w:hAnsi="Lato Light"/>
          <w:szCs w:val="20"/>
        </w:rPr>
        <w:t xml:space="preserve">, </w:t>
      </w:r>
      <w:r w:rsidR="00546E95">
        <w:rPr>
          <w:rFonts w:ascii="Lato Light" w:hAnsi="Lato Light"/>
          <w:szCs w:val="20"/>
        </w:rPr>
        <w:t xml:space="preserve">który ją złożył, </w:t>
      </w:r>
      <w:r w:rsidR="0079076C" w:rsidRPr="0089195A">
        <w:rPr>
          <w:rFonts w:ascii="Lato Light" w:hAnsi="Lato Light"/>
          <w:szCs w:val="20"/>
        </w:rPr>
        <w:t>z</w:t>
      </w:r>
      <w:r w:rsidR="0089195A">
        <w:rPr>
          <w:rFonts w:ascii="Lato Light" w:hAnsi="Lato Light"/>
          <w:szCs w:val="20"/>
        </w:rPr>
        <w:t xml:space="preserve"> uwzględnieniem ceny wywoławczej. </w:t>
      </w:r>
    </w:p>
    <w:p w14:paraId="77997B44" w14:textId="77777777" w:rsidR="009B339D" w:rsidRPr="0089195A" w:rsidRDefault="007E2AA1">
      <w:pPr>
        <w:numPr>
          <w:ilvl w:val="0"/>
          <w:numId w:val="1"/>
        </w:numPr>
        <w:spacing w:after="104" w:line="259" w:lineRule="auto"/>
        <w:ind w:hanging="428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 xml:space="preserve">W cenie brutto uwzględniony jest podatek VAT zgodnie z obowiązującymi przepisami. </w:t>
      </w:r>
    </w:p>
    <w:p w14:paraId="561ADF61" w14:textId="06AA2BD0" w:rsidR="009B339D" w:rsidRPr="0089195A" w:rsidRDefault="007E2AA1">
      <w:pPr>
        <w:numPr>
          <w:ilvl w:val="0"/>
          <w:numId w:val="1"/>
        </w:numPr>
        <w:spacing w:after="23" w:line="319" w:lineRule="auto"/>
        <w:ind w:hanging="428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 xml:space="preserve">W przypadku złożenia co najmniej dwóch ofert, wybór oferty najkorzystniejszej może nastąpić w formie </w:t>
      </w:r>
      <w:r w:rsidR="006E0098" w:rsidRPr="0089195A">
        <w:rPr>
          <w:rFonts w:ascii="Lato Light" w:hAnsi="Lato Light"/>
          <w:szCs w:val="20"/>
        </w:rPr>
        <w:t>negocjacji</w:t>
      </w:r>
      <w:r w:rsidRPr="0089195A">
        <w:rPr>
          <w:rFonts w:ascii="Lato Light" w:hAnsi="Lato Light"/>
          <w:szCs w:val="20"/>
        </w:rPr>
        <w:t xml:space="preserve">. </w:t>
      </w:r>
    </w:p>
    <w:p w14:paraId="5A67BCCB" w14:textId="495F81EF" w:rsidR="009B339D" w:rsidRPr="0089195A" w:rsidRDefault="00546E95">
      <w:pPr>
        <w:numPr>
          <w:ilvl w:val="0"/>
          <w:numId w:val="1"/>
        </w:numPr>
        <w:ind w:hanging="428"/>
        <w:rPr>
          <w:rFonts w:ascii="Lato Light" w:hAnsi="Lato Light"/>
          <w:szCs w:val="20"/>
        </w:rPr>
      </w:pPr>
      <w:r>
        <w:rPr>
          <w:rFonts w:ascii="Lato Light" w:hAnsi="Lato Light"/>
          <w:szCs w:val="20"/>
        </w:rPr>
        <w:t>Oferenci</w:t>
      </w:r>
      <w:r w:rsidR="007E2AA1" w:rsidRPr="0089195A">
        <w:rPr>
          <w:rFonts w:ascii="Lato Light" w:hAnsi="Lato Light"/>
          <w:szCs w:val="20"/>
        </w:rPr>
        <w:t xml:space="preserve"> otrzymują e-mailową informację o </w:t>
      </w:r>
      <w:r w:rsidR="0089195A">
        <w:rPr>
          <w:rFonts w:ascii="Lato Light" w:hAnsi="Lato Light"/>
          <w:szCs w:val="20"/>
        </w:rPr>
        <w:t>zakończeniu przetargu z informacją czy dana oferta została wybrana czy nie</w:t>
      </w:r>
      <w:r w:rsidR="007E2AA1" w:rsidRPr="0089195A">
        <w:rPr>
          <w:rFonts w:ascii="Lato Light" w:hAnsi="Lato Light"/>
          <w:szCs w:val="20"/>
        </w:rPr>
        <w:t xml:space="preserve"> albo o zamknięciu przetargu bez dokonania wyboru.  </w:t>
      </w:r>
    </w:p>
    <w:p w14:paraId="58C2A9B6" w14:textId="7331F31A" w:rsidR="009B339D" w:rsidRPr="0089195A" w:rsidRDefault="007E2AA1">
      <w:pPr>
        <w:numPr>
          <w:ilvl w:val="0"/>
          <w:numId w:val="1"/>
        </w:numPr>
        <w:ind w:hanging="428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 xml:space="preserve">Powiadomienie </w:t>
      </w:r>
      <w:r w:rsidR="00546E95">
        <w:rPr>
          <w:rFonts w:ascii="Lato Light" w:hAnsi="Lato Light"/>
          <w:szCs w:val="20"/>
        </w:rPr>
        <w:t xml:space="preserve">o wyniku przetargu </w:t>
      </w:r>
      <w:r w:rsidRPr="0089195A">
        <w:rPr>
          <w:rFonts w:ascii="Lato Light" w:hAnsi="Lato Light"/>
          <w:szCs w:val="20"/>
        </w:rPr>
        <w:t>Kupującego (Oferenta wygrywającego przetarg) następuje w formie</w:t>
      </w:r>
      <w:r w:rsidR="0089195A">
        <w:rPr>
          <w:rFonts w:ascii="Lato Light" w:hAnsi="Lato Light"/>
          <w:szCs w:val="20"/>
        </w:rPr>
        <w:t xml:space="preserve"> </w:t>
      </w:r>
      <w:r w:rsidRPr="0089195A">
        <w:rPr>
          <w:rFonts w:ascii="Lato Light" w:hAnsi="Lato Light"/>
          <w:szCs w:val="20"/>
        </w:rPr>
        <w:t>wiadomośc</w:t>
      </w:r>
      <w:r w:rsidR="0089195A">
        <w:rPr>
          <w:rFonts w:ascii="Lato Light" w:hAnsi="Lato Light"/>
          <w:szCs w:val="20"/>
        </w:rPr>
        <w:t>i</w:t>
      </w:r>
      <w:r w:rsidRPr="0089195A">
        <w:rPr>
          <w:rFonts w:ascii="Lato Light" w:hAnsi="Lato Light"/>
          <w:szCs w:val="20"/>
        </w:rPr>
        <w:t xml:space="preserve"> e-mail (na adres wskazany w ofercie)</w:t>
      </w:r>
      <w:r w:rsidR="002E3AE8">
        <w:rPr>
          <w:rFonts w:ascii="Lato Light" w:hAnsi="Lato Light"/>
          <w:szCs w:val="20"/>
        </w:rPr>
        <w:t>.</w:t>
      </w:r>
    </w:p>
    <w:p w14:paraId="3EF58F86" w14:textId="6CADA031" w:rsidR="009B339D" w:rsidRPr="0089195A" w:rsidRDefault="007E2AA1">
      <w:pPr>
        <w:numPr>
          <w:ilvl w:val="0"/>
          <w:numId w:val="1"/>
        </w:numPr>
        <w:ind w:hanging="428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 xml:space="preserve">Sprzedaż środka trwałego wymaga zawarcia umowy w formie pisemnej. </w:t>
      </w:r>
    </w:p>
    <w:p w14:paraId="6D8FCA70" w14:textId="01749812" w:rsidR="009B339D" w:rsidRPr="0089195A" w:rsidRDefault="007E2AA1">
      <w:pPr>
        <w:numPr>
          <w:ilvl w:val="0"/>
          <w:numId w:val="1"/>
        </w:numPr>
        <w:ind w:hanging="428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>Protokół zakończenia postępowania stanowi podstawę zawarcia umowy</w:t>
      </w:r>
      <w:r w:rsidR="00546E95">
        <w:rPr>
          <w:rFonts w:ascii="Lato Light" w:hAnsi="Lato Light"/>
          <w:szCs w:val="20"/>
        </w:rPr>
        <w:t xml:space="preserve"> sprzedaży</w:t>
      </w:r>
      <w:r w:rsidRPr="0089195A">
        <w:rPr>
          <w:rFonts w:ascii="Lato Light" w:hAnsi="Lato Light"/>
          <w:szCs w:val="20"/>
        </w:rPr>
        <w:t xml:space="preserve"> w formie pisemnej  </w:t>
      </w:r>
      <w:r w:rsidR="006E0098" w:rsidRPr="0089195A">
        <w:rPr>
          <w:rFonts w:ascii="Lato Light" w:hAnsi="Lato Light"/>
          <w:szCs w:val="20"/>
        </w:rPr>
        <w:br/>
      </w:r>
      <w:r w:rsidRPr="0089195A">
        <w:rPr>
          <w:rFonts w:ascii="Lato Light" w:hAnsi="Lato Light"/>
          <w:szCs w:val="20"/>
        </w:rPr>
        <w:t xml:space="preserve">i wystawienia faktury VAT. </w:t>
      </w:r>
    </w:p>
    <w:p w14:paraId="405624D2" w14:textId="139F670B" w:rsidR="009B339D" w:rsidRPr="0089195A" w:rsidRDefault="007E2AA1">
      <w:pPr>
        <w:numPr>
          <w:ilvl w:val="0"/>
          <w:numId w:val="1"/>
        </w:numPr>
        <w:ind w:hanging="428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>Kupujący uiszcza cen</w:t>
      </w:r>
      <w:r w:rsidR="00546E95">
        <w:rPr>
          <w:rFonts w:ascii="Lato Light" w:hAnsi="Lato Light"/>
          <w:szCs w:val="20"/>
        </w:rPr>
        <w:t>ę</w:t>
      </w:r>
      <w:r w:rsidRPr="0089195A">
        <w:rPr>
          <w:rFonts w:ascii="Lato Light" w:hAnsi="Lato Light"/>
          <w:szCs w:val="20"/>
        </w:rPr>
        <w:t xml:space="preserve"> nabycia (pomniejszoną o wadium zaliczone na poczet ceny) w terminie </w:t>
      </w:r>
      <w:r w:rsidR="0079076C">
        <w:rPr>
          <w:rFonts w:ascii="Lato Light" w:hAnsi="Lato Light"/>
          <w:szCs w:val="20"/>
        </w:rPr>
        <w:t>do 3</w:t>
      </w:r>
      <w:r w:rsidRPr="0089195A">
        <w:rPr>
          <w:rFonts w:ascii="Lato Light" w:hAnsi="Lato Light"/>
          <w:szCs w:val="20"/>
        </w:rPr>
        <w:t xml:space="preserve"> dni od dnia otrzymania faktury VAT</w:t>
      </w:r>
      <w:r w:rsidR="00546E95">
        <w:rPr>
          <w:rFonts w:ascii="Lato Light" w:hAnsi="Lato Light"/>
          <w:szCs w:val="20"/>
        </w:rPr>
        <w:t>, o której mowa powyżej</w:t>
      </w:r>
      <w:r w:rsidRPr="0089195A">
        <w:rPr>
          <w:rFonts w:ascii="Lato Light" w:hAnsi="Lato Light"/>
          <w:szCs w:val="20"/>
        </w:rPr>
        <w:t xml:space="preserve">. </w:t>
      </w:r>
    </w:p>
    <w:p w14:paraId="43CF6920" w14:textId="77777777" w:rsidR="009B339D" w:rsidRPr="0089195A" w:rsidRDefault="007E2AA1">
      <w:pPr>
        <w:numPr>
          <w:ilvl w:val="0"/>
          <w:numId w:val="1"/>
        </w:numPr>
        <w:ind w:hanging="428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 xml:space="preserve">Wydanie przedmiotu sprzedaży następuje niezwłocznie, po podpisaniu umowy sprzedaży i zapłaceniu przez Kupującego ceny nabycia. </w:t>
      </w:r>
    </w:p>
    <w:p w14:paraId="0700CC7E" w14:textId="6540CC6A" w:rsidR="009B339D" w:rsidRPr="009A2E75" w:rsidRDefault="007E2AA1" w:rsidP="009A2E75">
      <w:pPr>
        <w:numPr>
          <w:ilvl w:val="0"/>
          <w:numId w:val="1"/>
        </w:numPr>
        <w:spacing w:after="0"/>
        <w:ind w:hanging="428"/>
        <w:rPr>
          <w:rFonts w:ascii="Lato Light" w:hAnsi="Lato Light"/>
          <w:i/>
          <w:iCs/>
          <w:szCs w:val="20"/>
        </w:rPr>
      </w:pPr>
      <w:r w:rsidRPr="0089195A">
        <w:rPr>
          <w:rFonts w:ascii="Lato Light" w:hAnsi="Lato Light"/>
          <w:szCs w:val="20"/>
        </w:rPr>
        <w:t xml:space="preserve">Przekazanie Kupującemu środka trwałego </w:t>
      </w:r>
      <w:r w:rsidR="00546E95">
        <w:rPr>
          <w:rFonts w:ascii="Lato Light" w:hAnsi="Lato Light"/>
          <w:szCs w:val="20"/>
        </w:rPr>
        <w:t xml:space="preserve">(samochodu) </w:t>
      </w:r>
      <w:r w:rsidRPr="0089195A">
        <w:rPr>
          <w:rFonts w:ascii="Lato Light" w:hAnsi="Lato Light"/>
          <w:szCs w:val="20"/>
        </w:rPr>
        <w:t>odbywa się w oparciu o sporządzony</w:t>
      </w:r>
      <w:r w:rsidR="00546E95">
        <w:rPr>
          <w:rFonts w:ascii="Lato Light" w:hAnsi="Lato Light"/>
          <w:szCs w:val="20"/>
        </w:rPr>
        <w:t xml:space="preserve"> przez</w:t>
      </w:r>
      <w:r w:rsidRPr="0089195A">
        <w:rPr>
          <w:rFonts w:ascii="Lato Light" w:hAnsi="Lato Light"/>
          <w:szCs w:val="20"/>
        </w:rPr>
        <w:t xml:space="preserve"> </w:t>
      </w:r>
      <w:r w:rsidR="006E0098" w:rsidRPr="0089195A">
        <w:rPr>
          <w:rFonts w:ascii="Lato Light" w:hAnsi="Lato Light"/>
          <w:szCs w:val="20"/>
        </w:rPr>
        <w:t>INTERFERIE S.A.</w:t>
      </w:r>
      <w:r w:rsidRPr="0089195A">
        <w:rPr>
          <w:rFonts w:ascii="Lato Light" w:hAnsi="Lato Light"/>
          <w:szCs w:val="20"/>
        </w:rPr>
        <w:t xml:space="preserve"> „</w:t>
      </w:r>
      <w:r w:rsidRPr="0089195A">
        <w:rPr>
          <w:rFonts w:ascii="Lato Light" w:hAnsi="Lato Light"/>
          <w:i/>
          <w:szCs w:val="20"/>
        </w:rPr>
        <w:t>Protokół zdawczo–</w:t>
      </w:r>
      <w:proofErr w:type="gramStart"/>
      <w:r w:rsidR="009A2E75" w:rsidRPr="0089195A">
        <w:rPr>
          <w:rFonts w:ascii="Lato Light" w:hAnsi="Lato Light"/>
          <w:i/>
          <w:szCs w:val="20"/>
        </w:rPr>
        <w:t>odbiorcz</w:t>
      </w:r>
      <w:r w:rsidR="00546E95">
        <w:rPr>
          <w:rFonts w:ascii="Lato Light" w:hAnsi="Lato Light"/>
          <w:i/>
          <w:szCs w:val="20"/>
        </w:rPr>
        <w:t>y</w:t>
      </w:r>
      <w:r w:rsidR="009A2E75">
        <w:rPr>
          <w:rFonts w:ascii="Lato Light" w:hAnsi="Lato Light"/>
          <w:i/>
          <w:szCs w:val="20"/>
        </w:rPr>
        <w:t xml:space="preserve"> przekazania</w:t>
      </w:r>
      <w:proofErr w:type="gramEnd"/>
      <w:r w:rsidRPr="0089195A">
        <w:rPr>
          <w:rFonts w:ascii="Lato Light" w:hAnsi="Lato Light"/>
          <w:i/>
          <w:szCs w:val="20"/>
        </w:rPr>
        <w:t xml:space="preserve"> środka trwałego”</w:t>
      </w:r>
      <w:r w:rsidRPr="0089195A">
        <w:rPr>
          <w:rFonts w:ascii="Lato Light" w:hAnsi="Lato Light"/>
          <w:szCs w:val="20"/>
        </w:rPr>
        <w:t xml:space="preserve"> zawierający informację o zakupionym środku trwałym oraz następującą klauzulę: </w:t>
      </w:r>
      <w:r w:rsidRPr="009A2E75">
        <w:rPr>
          <w:rFonts w:ascii="Lato Light" w:hAnsi="Lato Light"/>
          <w:i/>
          <w:iCs/>
          <w:szCs w:val="20"/>
        </w:rPr>
        <w:t xml:space="preserve">„Kupujący oświadcza, że znany jest mu stan techniczny przekazanego środka trwałego i nie wnosi do tego stanu żadnych zastrzeżeń.” </w:t>
      </w:r>
    </w:p>
    <w:p w14:paraId="44B1A569" w14:textId="77777777" w:rsidR="009B339D" w:rsidRPr="0089195A" w:rsidRDefault="007E2AA1">
      <w:pPr>
        <w:spacing w:after="0" w:line="259" w:lineRule="auto"/>
        <w:ind w:left="360" w:firstLine="0"/>
        <w:jc w:val="left"/>
        <w:rPr>
          <w:rFonts w:ascii="Lato Light" w:hAnsi="Lato Light"/>
          <w:szCs w:val="20"/>
        </w:rPr>
      </w:pPr>
      <w:r w:rsidRPr="0089195A">
        <w:rPr>
          <w:rFonts w:ascii="Lato Light" w:hAnsi="Lato Light"/>
          <w:szCs w:val="20"/>
        </w:rPr>
        <w:t xml:space="preserve"> </w:t>
      </w:r>
    </w:p>
    <w:sectPr w:rsidR="009B339D" w:rsidRPr="0089195A">
      <w:footerReference w:type="even" r:id="rId7"/>
      <w:footerReference w:type="default" r:id="rId8"/>
      <w:footerReference w:type="first" r:id="rId9"/>
      <w:pgSz w:w="11906" w:h="16838"/>
      <w:pgMar w:top="913" w:right="743" w:bottom="1264" w:left="1260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D2E20" w14:textId="77777777" w:rsidR="00971730" w:rsidRDefault="00971730">
      <w:pPr>
        <w:spacing w:after="0" w:line="240" w:lineRule="auto"/>
      </w:pPr>
      <w:r>
        <w:separator/>
      </w:r>
    </w:p>
  </w:endnote>
  <w:endnote w:type="continuationSeparator" w:id="0">
    <w:p w14:paraId="67DFFB38" w14:textId="77777777" w:rsidR="00971730" w:rsidRDefault="00971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7C0A" w14:textId="77777777" w:rsidR="009B339D" w:rsidRDefault="007E2AA1">
    <w:pPr>
      <w:spacing w:after="56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</w:t>
    </w:r>
  </w:p>
  <w:p w14:paraId="085A6746" w14:textId="77777777" w:rsidR="009B339D" w:rsidRDefault="007E2AA1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7B42" w14:textId="77777777" w:rsidR="009B339D" w:rsidRDefault="007E2AA1">
    <w:pPr>
      <w:spacing w:after="56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</w:t>
    </w:r>
  </w:p>
  <w:p w14:paraId="3D1A43D5" w14:textId="77777777" w:rsidR="009B339D" w:rsidRDefault="007E2AA1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507C7" w14:textId="77777777" w:rsidR="009B339D" w:rsidRDefault="007E2AA1">
    <w:pPr>
      <w:spacing w:after="56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</w:t>
    </w:r>
  </w:p>
  <w:p w14:paraId="1CE844C5" w14:textId="77777777" w:rsidR="009B339D" w:rsidRDefault="007E2AA1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5ED3E" w14:textId="77777777" w:rsidR="00971730" w:rsidRDefault="00971730">
      <w:pPr>
        <w:spacing w:after="0" w:line="240" w:lineRule="auto"/>
      </w:pPr>
      <w:r>
        <w:separator/>
      </w:r>
    </w:p>
  </w:footnote>
  <w:footnote w:type="continuationSeparator" w:id="0">
    <w:p w14:paraId="4051AE48" w14:textId="77777777" w:rsidR="00971730" w:rsidRDefault="00971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836B3"/>
    <w:multiLevelType w:val="hybridMultilevel"/>
    <w:tmpl w:val="78642284"/>
    <w:lvl w:ilvl="0" w:tplc="7A440538">
      <w:start w:val="1"/>
      <w:numFmt w:val="decimal"/>
      <w:lvlText w:val="%1"/>
      <w:lvlJc w:val="left"/>
      <w:pPr>
        <w:ind w:left="36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D4C29E">
      <w:start w:val="1"/>
      <w:numFmt w:val="lowerLetter"/>
      <w:lvlText w:val="%2"/>
      <w:lvlJc w:val="left"/>
      <w:pPr>
        <w:ind w:left="54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8A668A">
      <w:start w:val="2"/>
      <w:numFmt w:val="decimal"/>
      <w:lvlRestart w:val="0"/>
      <w:lvlText w:val="%3."/>
      <w:lvlJc w:val="left"/>
      <w:pPr>
        <w:ind w:left="7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D298BA">
      <w:start w:val="1"/>
      <w:numFmt w:val="decimal"/>
      <w:lvlText w:val="%4"/>
      <w:lvlJc w:val="left"/>
      <w:pPr>
        <w:ind w:left="144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BC1492">
      <w:start w:val="1"/>
      <w:numFmt w:val="lowerLetter"/>
      <w:lvlText w:val="%5"/>
      <w:lvlJc w:val="left"/>
      <w:pPr>
        <w:ind w:left="216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A89D0A">
      <w:start w:val="1"/>
      <w:numFmt w:val="lowerRoman"/>
      <w:lvlText w:val="%6"/>
      <w:lvlJc w:val="left"/>
      <w:pPr>
        <w:ind w:left="28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FCF568">
      <w:start w:val="1"/>
      <w:numFmt w:val="decimal"/>
      <w:lvlText w:val="%7"/>
      <w:lvlJc w:val="left"/>
      <w:pPr>
        <w:ind w:left="360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A82338">
      <w:start w:val="1"/>
      <w:numFmt w:val="lowerLetter"/>
      <w:lvlText w:val="%8"/>
      <w:lvlJc w:val="left"/>
      <w:pPr>
        <w:ind w:left="43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801368">
      <w:start w:val="1"/>
      <w:numFmt w:val="lowerRoman"/>
      <w:lvlText w:val="%9"/>
      <w:lvlJc w:val="left"/>
      <w:pPr>
        <w:ind w:left="504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826D2D"/>
    <w:multiLevelType w:val="hybridMultilevel"/>
    <w:tmpl w:val="2A1CD056"/>
    <w:lvl w:ilvl="0" w:tplc="110A1AD0">
      <w:start w:val="1"/>
      <w:numFmt w:val="decimal"/>
      <w:lvlText w:val="%1."/>
      <w:lvlJc w:val="left"/>
      <w:pPr>
        <w:ind w:left="42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C89AAE">
      <w:start w:val="1"/>
      <w:numFmt w:val="lowerLetter"/>
      <w:lvlText w:val="%2)"/>
      <w:lvlJc w:val="left"/>
      <w:pPr>
        <w:ind w:left="7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E2D5C6">
      <w:start w:val="1"/>
      <w:numFmt w:val="lowerRoman"/>
      <w:lvlText w:val="%3"/>
      <w:lvlJc w:val="left"/>
      <w:pPr>
        <w:ind w:left="1439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3448F6">
      <w:start w:val="1"/>
      <w:numFmt w:val="decimal"/>
      <w:lvlText w:val="%4"/>
      <w:lvlJc w:val="left"/>
      <w:pPr>
        <w:ind w:left="2159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C2FC90">
      <w:start w:val="1"/>
      <w:numFmt w:val="lowerLetter"/>
      <w:lvlText w:val="%5"/>
      <w:lvlJc w:val="left"/>
      <w:pPr>
        <w:ind w:left="2879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7ED174">
      <w:start w:val="1"/>
      <w:numFmt w:val="lowerRoman"/>
      <w:lvlText w:val="%6"/>
      <w:lvlJc w:val="left"/>
      <w:pPr>
        <w:ind w:left="3599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C2D9A4">
      <w:start w:val="1"/>
      <w:numFmt w:val="decimal"/>
      <w:lvlText w:val="%7"/>
      <w:lvlJc w:val="left"/>
      <w:pPr>
        <w:ind w:left="4319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D4B372">
      <w:start w:val="1"/>
      <w:numFmt w:val="lowerLetter"/>
      <w:lvlText w:val="%8"/>
      <w:lvlJc w:val="left"/>
      <w:pPr>
        <w:ind w:left="5039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E6D68A">
      <w:start w:val="1"/>
      <w:numFmt w:val="lowerRoman"/>
      <w:lvlText w:val="%9"/>
      <w:lvlJc w:val="left"/>
      <w:pPr>
        <w:ind w:left="5759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9A2A1D"/>
    <w:multiLevelType w:val="hybridMultilevel"/>
    <w:tmpl w:val="A664EB50"/>
    <w:lvl w:ilvl="0" w:tplc="11D0B6E4">
      <w:start w:val="1"/>
      <w:numFmt w:val="decimal"/>
      <w:lvlText w:val="%1"/>
      <w:lvlJc w:val="left"/>
      <w:pPr>
        <w:ind w:left="36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8E8B48">
      <w:start w:val="1"/>
      <w:numFmt w:val="lowerLetter"/>
      <w:lvlText w:val="%2"/>
      <w:lvlJc w:val="left"/>
      <w:pPr>
        <w:ind w:left="682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58DC60">
      <w:start w:val="1"/>
      <w:numFmt w:val="lowerLetter"/>
      <w:lvlRestart w:val="0"/>
      <w:lvlText w:val="%3)"/>
      <w:lvlJc w:val="left"/>
      <w:pPr>
        <w:ind w:left="989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BE995C">
      <w:start w:val="1"/>
      <w:numFmt w:val="decimal"/>
      <w:lvlText w:val="%4"/>
      <w:lvlJc w:val="left"/>
      <w:pPr>
        <w:ind w:left="1724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80A89C">
      <w:start w:val="1"/>
      <w:numFmt w:val="lowerLetter"/>
      <w:lvlText w:val="%5"/>
      <w:lvlJc w:val="left"/>
      <w:pPr>
        <w:ind w:left="2444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EA9EE6">
      <w:start w:val="1"/>
      <w:numFmt w:val="lowerRoman"/>
      <w:lvlText w:val="%6"/>
      <w:lvlJc w:val="left"/>
      <w:pPr>
        <w:ind w:left="3164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704E86">
      <w:start w:val="1"/>
      <w:numFmt w:val="decimal"/>
      <w:lvlText w:val="%7"/>
      <w:lvlJc w:val="left"/>
      <w:pPr>
        <w:ind w:left="3884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BE07B8">
      <w:start w:val="1"/>
      <w:numFmt w:val="lowerLetter"/>
      <w:lvlText w:val="%8"/>
      <w:lvlJc w:val="left"/>
      <w:pPr>
        <w:ind w:left="4604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28BB48">
      <w:start w:val="1"/>
      <w:numFmt w:val="lowerRoman"/>
      <w:lvlText w:val="%9"/>
      <w:lvlJc w:val="left"/>
      <w:pPr>
        <w:ind w:left="5324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5725521">
    <w:abstractNumId w:val="1"/>
  </w:num>
  <w:num w:numId="2" w16cid:durableId="1343316742">
    <w:abstractNumId w:val="2"/>
  </w:num>
  <w:num w:numId="3" w16cid:durableId="1499030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39D"/>
    <w:rsid w:val="000B2F7F"/>
    <w:rsid w:val="000D10BC"/>
    <w:rsid w:val="000E6BA9"/>
    <w:rsid w:val="000F3EE2"/>
    <w:rsid w:val="00157A25"/>
    <w:rsid w:val="001B43F4"/>
    <w:rsid w:val="001D41F2"/>
    <w:rsid w:val="001D46CB"/>
    <w:rsid w:val="001E7E2A"/>
    <w:rsid w:val="0020391A"/>
    <w:rsid w:val="0021748A"/>
    <w:rsid w:val="002776CA"/>
    <w:rsid w:val="00282EE6"/>
    <w:rsid w:val="002913DB"/>
    <w:rsid w:val="002B05E1"/>
    <w:rsid w:val="002E3AE8"/>
    <w:rsid w:val="002E521B"/>
    <w:rsid w:val="003273E6"/>
    <w:rsid w:val="00391C9C"/>
    <w:rsid w:val="003A7138"/>
    <w:rsid w:val="003B75BC"/>
    <w:rsid w:val="003E2298"/>
    <w:rsid w:val="004135C2"/>
    <w:rsid w:val="004A1959"/>
    <w:rsid w:val="004D1018"/>
    <w:rsid w:val="00546E95"/>
    <w:rsid w:val="00551D5F"/>
    <w:rsid w:val="0059762E"/>
    <w:rsid w:val="005A12C9"/>
    <w:rsid w:val="005D3288"/>
    <w:rsid w:val="00604F50"/>
    <w:rsid w:val="00645142"/>
    <w:rsid w:val="00671F24"/>
    <w:rsid w:val="006E0098"/>
    <w:rsid w:val="00703F47"/>
    <w:rsid w:val="0073768C"/>
    <w:rsid w:val="0079076C"/>
    <w:rsid w:val="007E2AA1"/>
    <w:rsid w:val="00801034"/>
    <w:rsid w:val="0080259B"/>
    <w:rsid w:val="0089195A"/>
    <w:rsid w:val="008B4E5A"/>
    <w:rsid w:val="008F2B10"/>
    <w:rsid w:val="0096727A"/>
    <w:rsid w:val="00971730"/>
    <w:rsid w:val="009A2E75"/>
    <w:rsid w:val="009B339D"/>
    <w:rsid w:val="009D18AA"/>
    <w:rsid w:val="009E722E"/>
    <w:rsid w:val="00A344FB"/>
    <w:rsid w:val="00A37C12"/>
    <w:rsid w:val="00A42F59"/>
    <w:rsid w:val="00A8711F"/>
    <w:rsid w:val="00B71775"/>
    <w:rsid w:val="00BC6C63"/>
    <w:rsid w:val="00BD1DFF"/>
    <w:rsid w:val="00C14999"/>
    <w:rsid w:val="00C33328"/>
    <w:rsid w:val="00D55410"/>
    <w:rsid w:val="00E401CF"/>
    <w:rsid w:val="00E41320"/>
    <w:rsid w:val="00E9268F"/>
    <w:rsid w:val="00E97F52"/>
    <w:rsid w:val="00F50241"/>
    <w:rsid w:val="00F752D0"/>
    <w:rsid w:val="00F9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D6CD2"/>
  <w15:docId w15:val="{3E3ACE7E-031D-4812-83D5-CAD137E4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8" w:line="326" w:lineRule="auto"/>
      <w:ind w:left="10" w:hanging="10"/>
      <w:jc w:val="both"/>
    </w:pPr>
    <w:rPr>
      <w:rFonts w:ascii="Open Sans" w:eastAsia="Open Sans" w:hAnsi="Open Sans" w:cs="Open Sans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9D18AA"/>
    <w:pPr>
      <w:spacing w:after="0" w:line="240" w:lineRule="auto"/>
    </w:pPr>
    <w:rPr>
      <w:rFonts w:ascii="Open Sans" w:eastAsia="Open Sans" w:hAnsi="Open Sans" w:cs="Open Sans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sprzedaży składników majątku trwałego ruchomego</vt:lpstr>
    </vt:vector>
  </TitlesOfParts>
  <Company>KGHM Polska Miedź S.A.</Company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sprzedaży składników majątku trwałego ruchomego</dc:title>
  <dc:subject/>
  <dc:creator>bz062093</dc:creator>
  <cp:keywords/>
  <cp:lastModifiedBy>Aleksandra Hładuńska</cp:lastModifiedBy>
  <cp:revision>4</cp:revision>
  <dcterms:created xsi:type="dcterms:W3CDTF">2026-03-19T06:54:00Z</dcterms:created>
  <dcterms:modified xsi:type="dcterms:W3CDTF">2026-03-19T07:08:00Z</dcterms:modified>
</cp:coreProperties>
</file>